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vy25lmhxqrru" w:id="0"/>
      <w:bookmarkEnd w:id="0"/>
      <w:r w:rsidDel="00000000" w:rsidR="00000000" w:rsidRPr="00000000">
        <w:rPr>
          <w:rtl w:val="0"/>
        </w:rPr>
        <w:t xml:space="preserve">Induction Loops in Shared Teaching Spaces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rp5zkzk74y44" w:id="1"/>
      <w:bookmarkEnd w:id="1"/>
      <w:r w:rsidDel="00000000" w:rsidR="00000000" w:rsidRPr="00000000">
        <w:rPr>
          <w:rtl w:val="0"/>
        </w:rPr>
        <w:t xml:space="preserve">23rd January 2025</w:t>
      </w:r>
    </w:p>
    <w:p w:rsidR="00000000" w:rsidDel="00000000" w:rsidP="00000000" w:rsidRDefault="00000000" w:rsidRPr="00000000" w14:paraId="00000003">
      <w:pPr>
        <w:pStyle w:val="Heading1"/>
        <w:rPr>
          <w:sz w:val="36"/>
          <w:szCs w:val="36"/>
        </w:rPr>
      </w:pPr>
      <w:bookmarkStart w:colFirst="0" w:colLast="0" w:name="_ity4ott46tol" w:id="2"/>
      <w:bookmarkEnd w:id="2"/>
      <w:r w:rsidDel="00000000" w:rsidR="00000000" w:rsidRPr="00000000">
        <w:rPr>
          <w:sz w:val="36"/>
          <w:szCs w:val="36"/>
          <w:rtl w:val="0"/>
        </w:rPr>
        <w:t xml:space="preserve">Agriculture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 G08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 G24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sz w:val="36"/>
          <w:szCs w:val="36"/>
        </w:rPr>
      </w:pPr>
      <w:bookmarkStart w:colFirst="0" w:colLast="0" w:name="_pghb4v1ssvdw" w:id="3"/>
      <w:bookmarkEnd w:id="3"/>
      <w:r w:rsidDel="00000000" w:rsidR="00000000" w:rsidRPr="00000000">
        <w:rPr>
          <w:sz w:val="36"/>
          <w:szCs w:val="36"/>
          <w:rtl w:val="0"/>
        </w:rPr>
        <w:t xml:space="preserve">Confucius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 1.01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sz w:val="36"/>
          <w:szCs w:val="36"/>
        </w:rPr>
      </w:pPr>
      <w:bookmarkStart w:colFirst="0" w:colLast="0" w:name="_t4iuvyjjam4i" w:id="4"/>
      <w:bookmarkEnd w:id="4"/>
      <w:r w:rsidDel="00000000" w:rsidR="00000000" w:rsidRPr="00000000">
        <w:rPr>
          <w:sz w:val="36"/>
          <w:szCs w:val="36"/>
          <w:rtl w:val="0"/>
        </w:rPr>
        <w:t xml:space="preserve">Daedalus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G5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G6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sz w:val="36"/>
          <w:szCs w:val="36"/>
        </w:rPr>
      </w:pPr>
      <w:bookmarkStart w:colFirst="0" w:colLast="0" w:name="_ze21q1hyw8uj" w:id="5"/>
      <w:bookmarkEnd w:id="5"/>
      <w:r w:rsidDel="00000000" w:rsidR="00000000" w:rsidRPr="00000000">
        <w:rPr>
          <w:sz w:val="36"/>
          <w:szCs w:val="36"/>
          <w:rtl w:val="0"/>
        </w:rPr>
        <w:t xml:space="preserve">Engineering &amp; Materials Science Centre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sz w:val="36"/>
          <w:szCs w:val="36"/>
        </w:rPr>
      </w:pPr>
      <w:bookmarkStart w:colFirst="0" w:colLast="0" w:name="_22ewt6do6zix" w:id="6"/>
      <w:bookmarkEnd w:id="6"/>
      <w:r w:rsidDel="00000000" w:rsidR="00000000" w:rsidRPr="00000000">
        <w:rPr>
          <w:sz w:val="36"/>
          <w:szCs w:val="36"/>
          <w:rtl w:val="0"/>
        </w:rPr>
        <w:t xml:space="preserve">Health Science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B004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B005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C004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C005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C006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C007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iyc6v2o954f2" w:id="7"/>
      <w:bookmarkEnd w:id="7"/>
      <w:r w:rsidDel="00000000" w:rsidR="00000000" w:rsidRPr="00000000">
        <w:rPr>
          <w:sz w:val="36"/>
          <w:szCs w:val="36"/>
          <w:rtl w:val="0"/>
        </w:rPr>
        <w:t xml:space="preserve">Newman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Th. L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Th. M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Th. N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Th. O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Th. P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Th. Q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Th. R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A105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B109 ALE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B110 ALE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NEWM C215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sz w:val="36"/>
          <w:szCs w:val="36"/>
        </w:rPr>
      </w:pPr>
      <w:bookmarkStart w:colFirst="0" w:colLast="0" w:name="_v4g0cyvar3tu" w:id="8"/>
      <w:bookmarkEnd w:id="8"/>
      <w:r w:rsidDel="00000000" w:rsidR="00000000" w:rsidRPr="00000000">
        <w:rPr>
          <w:sz w:val="36"/>
          <w:szCs w:val="36"/>
          <w:rtl w:val="0"/>
        </w:rPr>
        <w:t xml:space="preserve">Newstead- Block B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Newstead G80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>
          <w:sz w:val="36"/>
          <w:szCs w:val="36"/>
        </w:rPr>
      </w:pPr>
      <w:bookmarkStart w:colFirst="0" w:colLast="0" w:name="_go7k3jluikjl" w:id="9"/>
      <w:bookmarkEnd w:id="9"/>
      <w:r w:rsidDel="00000000" w:rsidR="00000000" w:rsidRPr="00000000">
        <w:rPr>
          <w:sz w:val="36"/>
          <w:szCs w:val="36"/>
          <w:rtl w:val="0"/>
        </w:rPr>
        <w:t xml:space="preserve">Gerard Manley Hopkins Centre (Restaurant building)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Rendezvous 2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>
          <w:sz w:val="36"/>
          <w:szCs w:val="36"/>
        </w:rPr>
      </w:pPr>
      <w:bookmarkStart w:colFirst="0" w:colLast="0" w:name="_o4n6j7vdkjtq" w:id="10"/>
      <w:bookmarkEnd w:id="10"/>
      <w:r w:rsidDel="00000000" w:rsidR="00000000" w:rsidRPr="00000000">
        <w:rPr>
          <w:sz w:val="36"/>
          <w:szCs w:val="36"/>
          <w:rtl w:val="0"/>
        </w:rPr>
        <w:t xml:space="preserve">Quinn School of Business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Q130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Q131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sz w:val="24"/>
          <w:szCs w:val="24"/>
          <w:rtl w:val="0"/>
        </w:rPr>
        <w:t xml:space="preserve">Q279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>
          <w:sz w:val="36"/>
          <w:szCs w:val="36"/>
        </w:rPr>
      </w:pPr>
      <w:bookmarkStart w:colFirst="0" w:colLast="0" w:name="_fv3fdqbnpo6l" w:id="11"/>
      <w:bookmarkEnd w:id="11"/>
      <w:r w:rsidDel="00000000" w:rsidR="00000000" w:rsidRPr="00000000">
        <w:rPr>
          <w:sz w:val="36"/>
          <w:szCs w:val="36"/>
          <w:rtl w:val="0"/>
        </w:rPr>
        <w:t xml:space="preserve">Science East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E0.08 (George Moore)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>
          <w:sz w:val="36"/>
          <w:szCs w:val="36"/>
        </w:rPr>
      </w:pPr>
      <w:bookmarkStart w:colFirst="0" w:colLast="0" w:name="_z7vdd0uj6fdz" w:id="12"/>
      <w:bookmarkEnd w:id="12"/>
      <w:r w:rsidDel="00000000" w:rsidR="00000000" w:rsidRPr="00000000">
        <w:rPr>
          <w:sz w:val="36"/>
          <w:szCs w:val="36"/>
          <w:rtl w:val="0"/>
        </w:rPr>
        <w:t xml:space="preserve">Science Hub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SCIH 2.18 - Accenture Th A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SCIH 2.21 - Elan Th B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SCIH 2.22 - O'Connor Th C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SCIH 1.13 - Icon Th D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SCIH 1.26 - Intel Th E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SCIH 1.37 - Lynch Th F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/>
      </w:pPr>
      <w:bookmarkStart w:colFirst="0" w:colLast="0" w:name="_rcd7z3osh42e" w:id="13"/>
      <w:bookmarkEnd w:id="13"/>
      <w:r w:rsidDel="00000000" w:rsidR="00000000" w:rsidRPr="00000000">
        <w:rPr>
          <w:sz w:val="36"/>
          <w:szCs w:val="36"/>
          <w:rtl w:val="0"/>
        </w:rPr>
        <w:t xml:space="preserve">Science South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S1.67 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S3.56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rPr>
          <w:sz w:val="36"/>
          <w:szCs w:val="36"/>
        </w:rPr>
      </w:pPr>
      <w:bookmarkStart w:colFirst="0" w:colLast="0" w:name="_vz5d318if9mc" w:id="14"/>
      <w:bookmarkEnd w:id="14"/>
      <w:r w:rsidDel="00000000" w:rsidR="00000000" w:rsidRPr="00000000">
        <w:rPr>
          <w:sz w:val="36"/>
          <w:szCs w:val="36"/>
          <w:rtl w:val="0"/>
        </w:rPr>
        <w:t xml:space="preserve">Smurfit Business School 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GSB C201 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GSB TH1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bookmarkStart w:colFirst="0" w:colLast="0" w:name="_y545kxck0zrg" w:id="15"/>
      <w:bookmarkEnd w:id="15"/>
      <w:r w:rsidDel="00000000" w:rsidR="00000000" w:rsidRPr="00000000">
        <w:rPr>
          <w:sz w:val="36"/>
          <w:szCs w:val="36"/>
          <w:rtl w:val="0"/>
        </w:rPr>
        <w:t xml:space="preserve">Sutherland Law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L023 - A&amp;L GOODBODY 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LAW L024- MASON HAYES 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LAW L143 - WILLIAM FRY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